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1"/>
        </w:numPr>
        <w:spacing w:before="200" w:after="120"/>
        <w:rPr/>
      </w:pPr>
      <w:r>
        <w:rPr/>
      </w:r>
    </w:p>
    <w:p>
      <w:pPr>
        <w:pStyle w:val="Style16"/>
        <w:jc w:val="center"/>
        <w:rPr/>
      </w:pPr>
      <w:r>
        <w:rPr>
          <w:b/>
          <w:bCs/>
          <w:sz w:val="32"/>
          <w:szCs w:val="32"/>
        </w:rPr>
        <w:t xml:space="preserve">Уважаемые коллеги, </w:t>
      </w:r>
      <w:r>
        <w:rPr>
          <w:b/>
          <w:bCs/>
          <w:sz w:val="32"/>
          <w:szCs w:val="32"/>
        </w:rPr>
        <w:t>друзья</w:t>
      </w:r>
      <w:r>
        <w:rPr>
          <w:b/>
          <w:bCs/>
          <w:sz w:val="32"/>
          <w:szCs w:val="32"/>
        </w:rPr>
        <w:t>!</w:t>
      </w:r>
    </w:p>
    <w:p>
      <w:pPr>
        <w:pStyle w:val="Style16"/>
        <w:jc w:val="center"/>
        <w:rPr/>
      </w:pPr>
      <w:r>
        <w:rPr/>
        <w:br/>
      </w:r>
      <w:r>
        <w:rPr/>
        <w:t xml:space="preserve">Предлагаю Вам принять </w:t>
      </w:r>
      <w:r>
        <w:rPr/>
        <w:t xml:space="preserve"> участие в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XI</w:t>
      </w:r>
      <w:r>
        <w:rPr>
          <w:b/>
          <w:bCs/>
          <w:u w:val="single"/>
        </w:rPr>
        <w:t xml:space="preserve"> Международной Акции «Читаем детям о войне» </w:t>
      </w:r>
      <w:r>
        <w:rPr>
          <w:b/>
          <w:bCs/>
          <w:u w:val="single"/>
        </w:rPr>
        <w:t>6 мая</w:t>
      </w:r>
      <w:r>
        <w:rPr/>
        <w:t>.</w:t>
      </w:r>
      <w:r>
        <w:rPr/>
        <w:br/>
        <w:t>Обраща</w:t>
      </w:r>
      <w:r>
        <w:rPr/>
        <w:t>ю</w:t>
      </w:r>
      <w:r>
        <w:rPr/>
        <w:t xml:space="preserve"> ваше внимание на важность данного мероприятия.</w:t>
      </w:r>
    </w:p>
    <w:p>
      <w:pPr>
        <w:pStyle w:val="Style16"/>
        <w:rPr/>
      </w:pPr>
      <w:r>
        <w:rPr/>
        <w:t xml:space="preserve">Дата проведения мероприятия: </w:t>
      </w:r>
      <w:r>
        <w:rPr>
          <w:b/>
          <w:bCs/>
          <w:u w:val="single"/>
        </w:rPr>
        <w:t xml:space="preserve">6 мая 2020 года </w:t>
      </w:r>
    </w:p>
    <w:p>
      <w:pPr>
        <w:pStyle w:val="Style16"/>
        <w:rPr/>
      </w:pPr>
      <w:r>
        <w:rPr>
          <w:b/>
          <w:bCs/>
          <w:u w:val="single"/>
        </w:rPr>
        <w:t>Цель мероприятия:</w:t>
      </w:r>
      <w:r>
        <w:rPr/>
        <w:t xml:space="preserve"> </w:t>
      </w:r>
      <w:r>
        <w:rPr>
          <w:u w:val="single"/>
        </w:rPr>
        <w:t>воспитание гражданственности и патриотизма у детей, подростков и молодежи на примере лучших образцов детской литературы о Великой Отечественной войне 1941-1945 гг. 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Акция будет проходить в online режиме в течение всего дня.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Предлага</w:t>
      </w:r>
      <w:r>
        <w:rPr/>
        <w:t>ются</w:t>
      </w:r>
      <w:r>
        <w:rPr/>
        <w:t xml:space="preserve"> такие варианты участия и чтения детям и подросткам книг о самых ярких эпизо- </w:t>
      </w:r>
    </w:p>
    <w:p>
      <w:pPr>
        <w:pStyle w:val="Normal"/>
        <w:rPr/>
      </w:pPr>
      <w:r>
        <w:rPr/>
        <w:t xml:space="preserve">дах войны: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Вариант 1</w:t>
      </w:r>
      <w:r>
        <w:rPr/>
        <w:t xml:space="preserve">: Провести чтение детям и подросткам вслух дистанционно на любой из площадок </w:t>
      </w:r>
    </w:p>
    <w:p>
      <w:pPr>
        <w:pStyle w:val="Normal"/>
        <w:rPr/>
      </w:pPr>
      <w:r>
        <w:rPr/>
        <w:t xml:space="preserve">для проведения видеоконференций (Skype, Zoom и др.), позволяющих не только прочитать, </w:t>
      </w:r>
    </w:p>
    <w:p>
      <w:pPr>
        <w:pStyle w:val="Normal"/>
        <w:rPr/>
      </w:pPr>
      <w:r>
        <w:rPr/>
        <w:t xml:space="preserve">но и обсудить прочитанное.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Вариант 2</w:t>
      </w:r>
      <w:r>
        <w:rPr/>
        <w:t xml:space="preserve">: Снять видеоролик чтения. Видеозапись должна включать в себя обращение к </w:t>
      </w:r>
    </w:p>
    <w:p>
      <w:pPr>
        <w:pStyle w:val="Normal"/>
        <w:rPr/>
      </w:pPr>
      <w:r>
        <w:rPr/>
        <w:t xml:space="preserve">слушателям, чтение произведения и вопросы по тексту с помощью которых можно обсудить </w:t>
      </w:r>
    </w:p>
    <w:p>
      <w:pPr>
        <w:pStyle w:val="Normal"/>
        <w:rPr/>
      </w:pPr>
      <w:r>
        <w:rPr/>
        <w:t>прочитанное с детьми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Вариант 3</w:t>
      </w:r>
      <w:r>
        <w:rPr/>
        <w:t xml:space="preserve">: Провести прямые трансляции чтения в Вконтакте, Facebook, Одноклассники или </w:t>
      </w:r>
    </w:p>
    <w:p>
      <w:pPr>
        <w:pStyle w:val="Normal"/>
        <w:rPr/>
      </w:pPr>
      <w:r>
        <w:rPr/>
        <w:t xml:space="preserve">Instagram. Сохранить трансляцию. </w:t>
      </w:r>
    </w:p>
    <w:p>
      <w:pPr>
        <w:pStyle w:val="Normal"/>
        <w:rPr/>
      </w:pPr>
      <w:r>
        <w:rPr/>
        <w:t xml:space="preserve">Необходимо самостоятельно разместить ролик на YouTube и опубликовать ссылку на видео </w:t>
      </w:r>
    </w:p>
    <w:p>
      <w:pPr>
        <w:pStyle w:val="Normal"/>
        <w:rPr/>
      </w:pPr>
      <w:r>
        <w:rPr/>
        <w:t xml:space="preserve">в своих группах в социальных сетях, а также в официальной группе мероприятия в социаль- </w:t>
      </w:r>
    </w:p>
    <w:p>
      <w:pPr>
        <w:pStyle w:val="Normal"/>
        <w:rPr/>
      </w:pPr>
      <w:r>
        <w:rPr/>
        <w:t xml:space="preserve">ной сети ВКонтакте: XI Международная Акция «Читаем детям о войне» </w:t>
      </w:r>
    </w:p>
    <w:p>
      <w:pPr>
        <w:pStyle w:val="Normal"/>
        <w:rPr/>
      </w:pPr>
      <w:r>
        <w:rPr/>
        <w:t xml:space="preserve">https://vk.com/action_11 6 мая 2020 года в течение дня.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публикации необходимо использовать хэштэги события: #ЧитаемДетямоВойне2020 </w:t>
      </w:r>
    </w:p>
    <w:p>
      <w:pPr>
        <w:pStyle w:val="Normal"/>
        <w:rPr/>
      </w:pPr>
      <w:r>
        <w:rPr/>
        <w:t xml:space="preserve">#75ЛЕТПОБЕДЫ #ПОБЕДА75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Видеоролик может быть смонтирован в любом видеоредакторе и записан в любом формате в </w:t>
      </w:r>
    </w:p>
    <w:p>
      <w:pPr>
        <w:pStyle w:val="Normal"/>
        <w:rPr/>
      </w:pPr>
      <w:r>
        <w:rPr/>
        <w:t xml:space="preserve">максимальном разрешении. Максимальная длительность - не более 25 минут.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Каждый участник получит диплом.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Давайте в Год юбилея Победы наполним Интернет пространство важным и нужным контентом, направленным на воспитание гражданственности и патриотизма у детей и подростков на примере лучших образцов детской литературы о Великой Отечественной войне. </w:t>
      </w:r>
    </w:p>
    <w:p>
      <w:pPr>
        <w:pStyle w:val="2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rStyle w:val="Style13"/>
          <w:color w:val="B22222"/>
          <w:sz w:val="28"/>
          <w:szCs w:val="28"/>
        </w:rPr>
        <w:t>Организация Чтений в рамках Акции «Читаем детям о войне»</w:t>
      </w:r>
    </w:p>
    <w:p>
      <w:pPr>
        <w:pStyle w:val="2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чтению вслух</w:t>
      </w:r>
    </w:p>
    <w:p>
      <w:pPr>
        <w:pStyle w:val="Style16"/>
        <w:rPr/>
      </w:pPr>
      <w:r>
        <w:rPr>
          <w:rStyle w:val="Style14"/>
        </w:rPr>
        <w:t>Сами «Чтения» можно разделить на 3 блока:</w:t>
      </w:r>
    </w:p>
    <w:p>
      <w:pPr>
        <w:pStyle w:val="Style16"/>
        <w:rPr/>
      </w:pPr>
      <w:r>
        <w:rPr/>
        <w:t>1. Знакомство (вступительная речь)</w:t>
      </w:r>
    </w:p>
    <w:p>
      <w:pPr>
        <w:pStyle w:val="Style16"/>
        <w:rPr/>
      </w:pPr>
      <w:r>
        <w:rPr/>
        <w:t>2. Чтение произведения или его отрывка</w:t>
      </w:r>
    </w:p>
    <w:p>
      <w:pPr>
        <w:pStyle w:val="Style16"/>
        <w:rPr/>
      </w:pPr>
      <w:r>
        <w:rPr/>
        <w:t>3. Беседа о прочитанном. Рекомендация книг для самостоятельного чтения.</w:t>
      </w:r>
    </w:p>
    <w:p>
      <w:pPr>
        <w:pStyle w:val="Style16"/>
        <w:jc w:val="center"/>
        <w:rPr>
          <w:b/>
          <w:b/>
          <w:bCs/>
          <w:color w:val="CC0000"/>
        </w:rPr>
      </w:pPr>
      <w:r>
        <w:rPr>
          <w:b/>
          <w:bCs/>
          <w:color w:val="CC0000"/>
        </w:rPr>
        <w:t>Вступительная речь</w:t>
      </w:r>
    </w:p>
    <w:p>
      <w:pPr>
        <w:pStyle w:val="Normal"/>
        <w:rPr/>
      </w:pPr>
      <w:r>
        <w:rPr>
          <w:rStyle w:val="Style14"/>
        </w:rPr>
        <w:t xml:space="preserve">   </w:t>
      </w:r>
      <w:r>
        <w:rPr>
          <w:rStyle w:val="Style14"/>
        </w:rPr>
        <w:t xml:space="preserve">Ведущий открывает мероприятие рассказом о значении Дня Победы, о подвиге советского народа в годы Великой Отечественной войны. После этого необходимо поздравить </w:t>
      </w:r>
      <w:r>
        <w:rPr>
          <w:rStyle w:val="Style14"/>
        </w:rPr>
        <w:t>слушателей</w:t>
      </w:r>
      <w:r>
        <w:rPr>
          <w:rStyle w:val="Style14"/>
        </w:rPr>
        <w:t xml:space="preserve"> и объявить минуту молчания. Затем начнётся чтение вслух художественного произведения.</w:t>
      </w:r>
    </w:p>
    <w:p>
      <w:pPr>
        <w:pStyle w:val="Style16"/>
        <w:jc w:val="center"/>
        <w:rPr/>
      </w:pPr>
      <w:r>
        <w:rPr>
          <w:rStyle w:val="Style13"/>
          <w:color w:val="B22222"/>
        </w:rPr>
        <w:t>Чтение произведения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Читайте с выражением. Выразительное чтение - чтение вслух (наизусть или по книге) с соблюдением норм литературного произношения, при котором передается идейно образное содержание текста. Правдиво и искренне. Излишняя драматизация мешает ребёнку воспроизводить в воображении нарисованные словами картины.</w:t>
      </w:r>
    </w:p>
    <w:p>
      <w:pPr>
        <w:pStyle w:val="Style16"/>
        <w:rPr/>
      </w:pPr>
      <w:r>
        <w:rPr/>
        <w:t xml:space="preserve">   </w:t>
      </w:r>
      <w:r>
        <w:rPr>
          <w:b/>
          <w:bCs/>
        </w:rPr>
        <w:t>Под выразительным чтением понимают правильное, осмысленное и эмоциональное (в нужных случаях) чтение текста.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Читайте легко. Конечно же, прочитайте текст заранее, потому что взрослый, вчитывающийся, медленно разбирающий слова прямо в процессе громких чтений не может считаться хорошим чтецом. Любая книга требует подготовки. Помните, что нельзя тараторить и торопиться – говорите медленнее и не бойтесь повторять. Спокойный, уверенный тон всем пойдет на пользу. Читайте детям неторопливо, но и не монотонно, старайтесь передать музыку ритмической речи. Ритм, музыка речи чарует ребёнка, они наслаждаются напевностью русского сказа, ритмом стиха.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В процессе чтения детям нужно периодически давать возможность говорить о своих ощущениях, но иногда можно попросить просто молча «слушать себя».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Сокращайте текст, если он слишком длинный. В таком случае не надо читать всё до конца, ребёнок всё равно перестаёт воспринимать услышанное. Коротко перескажите окончание.</w:t>
      </w:r>
    </w:p>
    <w:p>
      <w:pPr>
        <w:pStyle w:val="Style16"/>
        <w:jc w:val="center"/>
        <w:rPr/>
      </w:pPr>
      <w:r>
        <w:rPr>
          <w:rStyle w:val="Style13"/>
          <w:color w:val="B22222"/>
        </w:rPr>
        <w:t>Беседа о прочитанном</w:t>
      </w:r>
    </w:p>
    <w:p>
      <w:pPr>
        <w:pStyle w:val="Style16"/>
        <w:rPr/>
      </w:pPr>
      <w:r>
        <w:rPr>
          <w:b/>
          <w:bCs/>
        </w:rPr>
        <w:t xml:space="preserve">   </w:t>
      </w:r>
      <w:r>
        <w:rPr>
          <w:b/>
          <w:bCs/>
        </w:rPr>
        <w:t xml:space="preserve">После чтения можно </w:t>
      </w:r>
      <w:r>
        <w:rPr>
          <w:rStyle w:val="Style14"/>
          <w:b/>
          <w:bCs/>
        </w:rPr>
        <w:t>провести беседу</w:t>
      </w:r>
      <w:r>
        <w:rPr>
          <w:b/>
          <w:bCs/>
        </w:rPr>
        <w:t xml:space="preserve"> с ребятами </w:t>
      </w:r>
      <w:r>
        <w:rPr>
          <w:rStyle w:val="Style14"/>
          <w:b/>
          <w:bCs/>
        </w:rPr>
        <w:t>о прочитанном</w:t>
      </w:r>
      <w:r>
        <w:rPr>
          <w:b/>
          <w:bCs/>
        </w:rPr>
        <w:t>, но это не обязательно. Чтение без комментариев дает ребенку возможность самостоятельно осмыслить прочитанное.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Демонстрируйте ребенку уважение к книге. Ребёнок должен знать, что книга - это не игрушка, не крыша для кукольного домика, и не повозка, которую можно возить по комнате. Приучайте детей аккуратно обращаться с ней.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Если вы решили провести беседу, запланируйте еще примерно 15 - 20 дополнительных минут в конце на разговоры, на то, чтобы «порыться» в книгах, полистать их.  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Будьте готовы советовать подходящие книги для домашнего чтения. Возможность пообщаться – один из самых привлекательных аспектов детской книжной встречи. Это дает возможность ближе познакомиться, а вам лучше узнать их интересы.</w:t>
      </w:r>
    </w:p>
    <w:p>
      <w:pPr>
        <w:pStyle w:val="Style16"/>
        <w:jc w:val="center"/>
        <w:rPr/>
      </w:pPr>
      <w:r>
        <w:rPr>
          <w:rStyle w:val="Style13"/>
          <w:color w:val="B22222"/>
        </w:rPr>
        <w:t>Чтение с остановками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Существует </w:t>
      </w:r>
      <w:r>
        <w:rPr>
          <w:rStyle w:val="Style13"/>
        </w:rPr>
        <w:t>еще одна стратегия чтения</w:t>
      </w:r>
      <w:r>
        <w:rPr>
          <w:b/>
          <w:bCs/>
        </w:rPr>
        <w:t xml:space="preserve"> - </w:t>
      </w:r>
      <w:r>
        <w:rPr>
          <w:rStyle w:val="Style14"/>
          <w:b/>
          <w:bCs/>
        </w:rPr>
        <w:t>чтение с остановками</w:t>
      </w:r>
      <w:r>
        <w:rPr>
          <w:b/>
          <w:bCs/>
        </w:rPr>
        <w:t>, при реальном и кажущемся отличии от стратегии громкого чтения, во многом пересекается с ней. Данная стратегия используется для пробуждения интереса учащихся к чтению как процессу. В основе этой стратегии лежат наблюдения за процессом чтения людей, обладающих культурой чтения, навыками критического мышления. Они читают с перерывами для внутренних дискуссий, пометок, вопросов, критических «высказываний» в уме.</w:t>
      </w:r>
    </w:p>
    <w:p>
      <w:pPr>
        <w:pStyle w:val="Style16"/>
        <w:rPr/>
      </w:pPr>
      <w:r>
        <w:rPr>
          <w:b/>
          <w:bCs/>
        </w:rPr>
        <w:t xml:space="preserve">   </w:t>
      </w:r>
      <w:r>
        <w:rPr>
          <w:b/>
          <w:bCs/>
        </w:rPr>
        <w:t>После окончания работы с текстом детям предлагается на выбор две-четыре цитаты (или пословицы), связанные с содержанием текста и отражающие различные подходы к интерпретации сюжета. Нужно выбрать одну из них – какая, на их взгляд, больше подходит по смыслу к тексту – и написать небольшое эссе (маленькое сочинение), обосновывающее выбор.</w:t>
      </w:r>
      <w:r>
        <w:rPr/>
        <w:t xml:space="preserve"> 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Младшие школьники после прослушивания художественного произведения любят рисовать, рисунок помогает им вновь пережить прочитанное, восстановить всё в памяти. Пусть дети рисуют всё, что хочется, что родилось в душе как отклик на этот текст.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Для современных детей и подростков Великая Отечественная война – это далекая история. В сохранении памяти поколений литература о войне остается одним из источников, который формирует историческое сознание и чувство патриотизма. И привычные слова «патриотическое воспитание» наполнятся живым, настоящим содержанием: хорошими художественными текстами, воспоминаниями, разговорами об истории нашей Родины и отдельных человеческих судьбах и блеском детских глаз. В мае все мы будем праздновать День Победы. Во многих семьях есть свои герои, участники Великой Отечественной войны, о которых бережно хранят память благодарные потомки. Все меньше живых очевидцев, которые могут нам рассказать об этом. Но у нас есть книги и среди них много правдивых, интересных. Мы должны их читать, чтобы сохранить память, память о героическом прошлом.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Час одновременного громкого чтения лучших произведений о войне, написанных для детей и подростков, помогает участникам ощутить себя частью одной большой страны, в которой все за все в ответе; осознать важность сохранения памяти у нынешних и грядущих поколений о переломных событиях в истории Отчизны, воспитать чувство патриотизма и любви к Родине Важной частью чтений является минута молчания, как дань уважения памяти павших героев. 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В данном случае основн</w:t>
      </w:r>
      <w:r>
        <w:rPr>
          <w:b/>
          <w:bCs/>
        </w:rPr>
        <w:t>ой</w:t>
      </w:r>
      <w:r>
        <w:rPr>
          <w:b/>
          <w:bCs/>
        </w:rPr>
        <w:t xml:space="preserve"> целью является: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- воспитание гражданственности и патриотизма у детей на примере лучших образцов детской литературы о Великой Отечественной войне 1941-1945 годов.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- поддержка и продвижение детского чтения;</w:t>
      </w:r>
    </w:p>
    <w:p>
      <w:pPr>
        <w:pStyle w:val="Style16"/>
        <w:rPr/>
      </w:pPr>
      <w:r>
        <w:rPr/>
        <w:t xml:space="preserve">- </w:t>
      </w:r>
      <w:r>
        <w:rPr>
          <w:b/>
          <w:bCs/>
        </w:rPr>
        <w:t>продвижение</w:t>
      </w:r>
      <w:r>
        <w:rPr/>
        <w:t xml:space="preserve">  </w:t>
      </w:r>
      <w:r>
        <w:rPr>
          <w:b/>
          <w:bCs/>
        </w:rPr>
        <w:t>книг патриотической тематики в детской читательской среде.</w:t>
      </w:r>
    </w:p>
    <w:p>
      <w:pPr>
        <w:pStyle w:val="Style16"/>
        <w:rPr/>
      </w:pPr>
      <w:r>
        <w:rPr/>
        <w:t xml:space="preserve">- </w:t>
      </w:r>
      <w:r>
        <w:rPr>
          <w:b/>
          <w:bCs/>
        </w:rPr>
        <w:t>привлечение внимания к героическому прошлому в истории России;</w:t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-увеличение читательской аудитории, интересующейся чтением книг о Великой Отечественной войне.</w:t>
      </w:r>
    </w:p>
    <w:p>
      <w:pPr>
        <w:pStyle w:val="Style16"/>
        <w:spacing w:before="0" w:after="140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В целом, в настоящее время, культура чтения растет и развивается, успешно подпитывается и укрепляется профессиональной поддержкой в компании заинтересованных единомышленников. Время, проведенное ребенком рядом с читающими ровесниками или взрослыми, не пропадает зря. Оно подключает стремление разобраться: «Что же они все в этом нашли? Может и мне подойдет?». Самое главное - формирует интерес к чтению.</w:t>
      </w:r>
    </w:p>
    <w:sectPr>
      <w:type w:val="nextPage"/>
      <w:pgSz w:w="11906" w:h="16838"/>
      <w:pgMar w:left="737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LibreOffice/5.3.3.2$Windows_x86 LibreOffice_project/3d9a8b4b4e538a85e0782bd6c2d430bafe583448</Application>
  <Pages>3</Pages>
  <Words>1047</Words>
  <Characters>6691</Characters>
  <CharactersWithSpaces>7768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2020-04-30T16:31:01Z</dcterms:created>
  <dc:creator/>
  <dc:description/>
  <dc:language>ru-RU</dc:language>
  <cp:lastModifiedBy/>
  <dcterms:modified xsi:type="dcterms:W3CDTF">2020-04-30T18:16:39Z</dcterms:modified>
  <cp:revision>3</cp:revision>
  <dc:subject/>
  <dc:title/>
</cp:coreProperties>
</file>